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2F3675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2F3675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2F3675" w:rsidRPr="002F3675">
        <w:rPr>
          <w:rStyle w:val="a9"/>
        </w:rPr>
        <w:t>Акционерное общество "Енисейское речное пароходство" (филиал АО «ЕРП» Подтесовская ремонтно-эксплуатационная база флота)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2F367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3118" w:type="dxa"/>
            <w:vAlign w:val="center"/>
          </w:tcPr>
          <w:p w:rsidR="00AF1EDF" w:rsidRPr="00F06873" w:rsidRDefault="002F367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1063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169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169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169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2F367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3118" w:type="dxa"/>
            <w:vAlign w:val="center"/>
          </w:tcPr>
          <w:p w:rsidR="00AF1EDF" w:rsidRPr="00F06873" w:rsidRDefault="002F367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1063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169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69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1169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2F367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118" w:type="dxa"/>
            <w:vAlign w:val="center"/>
          </w:tcPr>
          <w:p w:rsidR="00AF1EDF" w:rsidRPr="00F06873" w:rsidRDefault="002F367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063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9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9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69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2F367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2F367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2F367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2F367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2F367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дуальный номер рабочего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питание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обеспечение 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Pr="00F06873" w:rsidRDefault="002F367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b/>
                <w:sz w:val="18"/>
                <w:szCs w:val="18"/>
              </w:rPr>
            </w:pPr>
            <w:r w:rsidRPr="002F3675">
              <w:rPr>
                <w:b/>
                <w:sz w:val="18"/>
                <w:szCs w:val="18"/>
              </w:rPr>
              <w:t>филиал АО «ЕРП» Подтесовская ремонтно-эксплуатационная база флота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Pr="00F06873" w:rsidRDefault="002F367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7C493A" w:rsidP="001B19D8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01. </w:t>
            </w:r>
            <w:bookmarkStart w:id="7" w:name="_GoBack"/>
            <w:bookmarkEnd w:id="7"/>
            <w:r w:rsidR="002F3675" w:rsidRPr="002F3675">
              <w:rPr>
                <w:i/>
                <w:sz w:val="18"/>
                <w:szCs w:val="18"/>
              </w:rPr>
              <w:t>Управление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Pr="00F06873" w:rsidRDefault="002F367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>Конструкторско-технологический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Pr="00F06873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32.01А-Подт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Pr="00F06873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33.01-Подт (32.01А-Подт)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34.01А-Подт (32.01А-Подт)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>Складской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41.01-Подт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44.01-Подт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>Отдел технического контроля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45.01-Подт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46.01-Подт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качеству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>Отдел охраны труда, промышленной и экологической безопасности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51.01-Подт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>Административно-хозяйственный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54.01-Подт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>02. Лаборатория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01.02-Подт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лабораторией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02.02-Подт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03.02-Подт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>03. Котельно-корпусный цех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05.03-Подт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06.03-Подт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Судокорпусник-ремонтник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07.03-Подт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Судокорпусник-ремонтник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09.03-Подт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11.03-Подт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21.03-Подт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>СЛИП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15.03-Подт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Такелажник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>04. Монтажно-механический цех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05.04-Подт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06.04-Подт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08.04-Подт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13.04-Подт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14.04-Подт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Трубопроводчик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16.04-Подт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20.04-Подт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21.04-Подт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26.04-Подт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Слесарь-судоремонтник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>05. Участок деревообработки и ремонтных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04.05-Подт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Плотник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05.05-Подт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Столяр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06.05-Подт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07.05-Подт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09.05-Подт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береговой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10.05-Подт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деревообрабатывающего 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11.05-Подт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 xml:space="preserve">06. Цех технической эксплуатации флота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рейда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715FD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2F3675">
              <w:rPr>
                <w:sz w:val="18"/>
                <w:szCs w:val="18"/>
              </w:rPr>
              <w:t>апитан</w:t>
            </w:r>
            <w:r>
              <w:rPr>
                <w:sz w:val="18"/>
                <w:szCs w:val="18"/>
              </w:rPr>
              <w:t xml:space="preserve"> групповой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Слесарь-судоремонтник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22.06-Подт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береговой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>07. Береговой производственный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07.07-Подт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по судовым системам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3675" w:rsidRPr="00F06873" w:rsidTr="004654AF">
        <w:tc>
          <w:tcPr>
            <w:tcW w:w="959" w:type="dxa"/>
            <w:shd w:val="clear" w:color="auto" w:fill="auto"/>
            <w:vAlign w:val="center"/>
          </w:tcPr>
          <w:p w:rsidR="002F3675" w:rsidRDefault="002F367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F3675" w:rsidRPr="002F3675" w:rsidRDefault="002F3675" w:rsidP="001B19D8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>Участок по ремонту и обслуживанию судового электрооборудования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F3675" w:rsidRDefault="002F367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22.07-Подт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04.07-Подт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Инженер-механик линейный по флоту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10.07-Подт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Электромонтажник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11.07-Подт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Электромонтажник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>Участок по ремонту и обкатке ДВС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13.07-Подт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Слесарь-судоремонтник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>Участок по ремонту топливной аппаратуры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15.07-Подт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Слесарь-судоремонтник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>Участок по ремонту и обслуживанию турбонагнетателей и навесного 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16.07-Подт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Слесарь-судоремонтник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>Участок по ремонту и обслуживанию холодильного и газового 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17.07-Подт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Слесарь-судоремонтник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>Участок по ремонту и обслуживанию берегового электрооборудования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19.07-Подт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контрольно-измерительным приборам и автоматике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20.07-Подт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 xml:space="preserve">08. Электрорадионавигационная камера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10.08-Подт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Радиооператор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>09. Ремонтно-механический цех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05.09-Подт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Прессовщик-вулканизаторщик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07.09-Подт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08.09-Подт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09.09-Подт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10.09-Подт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12.09-Подт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13.09-Подт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14.09-Подт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15.09-Подт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18.09-Подт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(технологическая бригада)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20.09-Подт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(крановая бригада)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22.09-Подт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(бригада трубопроводного хозяйства)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>10. Энергоцех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04.10-Подт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(кочегар) котельной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06.10-</w:t>
            </w:r>
            <w:r>
              <w:rPr>
                <w:sz w:val="18"/>
                <w:szCs w:val="18"/>
              </w:rPr>
              <w:lastRenderedPageBreak/>
              <w:t>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Машинист энергоблока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09.10-Подт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компрессорной установки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>11. Автогараж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(грузового, грузоподъемностью свыше 10 тн. до 20 тн.) КАМАЗ 55111 К 627 СК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(грузового, грузоподъемностью свыше 0,5 тн. до 1,5 тн) ГАЗ -330232 У 598 АУ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(грузового, грузоподъемностью свыше 10 тн. до 20 тн.) КАМАЗ -65117 Р 750 ЕЕ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(грузового, грузоподъемностью свыше 10 тн. до 20 тн.) КАМАЗ -53215 А 777 ТВ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09.11-Подт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(РДК-160 гусеничный г/подъемн. 16 тонн)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автомобильного (грузоподъёмностью до 25 тн) МАЗ – КС 4100021 (автокран) Н 176ХО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(грузового, грузоподъемностью свыше 3 тн. до 5 тн.) с краном-манипулятором ГАЗ-3309 К 065 ВТ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(автобуса, габаритная длина свыше 5м до 7,5м) ГАЗ -32212 У 512 АУ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(легкового, объем двигателя свыше 1,8 л. до 3,5 л.) HYUNDAI SF М 787 ВН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(легкового, объем двигателя свыше 1,8 л. до 3,5 л.) ГАЗ 3102 (1) Х 939 ОС Toyota Camry (2) В559ХЕ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15.11-Подт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вездехода ГАЗ-34039 8215КТ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16.11-Подт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H 210W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17.11-Подт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Н 600XL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18.11-Подт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В-140 6247 КС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К-700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22.11-Подт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МТЗ-80 1240 ХТ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23.11-Подт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МТЗ-82.1 1775 ХК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автовышки и автогидроподъемника Т 318, М 100 НЕ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26.11-Подт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МТЗ-82 1244 ХТ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>12. Кислородная станция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02.12-Подт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Аппаратчик воздухоразделения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компрессорной установки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04.12-Подт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i/>
                <w:sz w:val="18"/>
                <w:szCs w:val="18"/>
              </w:rPr>
            </w:pPr>
            <w:r w:rsidRPr="002F3675">
              <w:rPr>
                <w:i/>
                <w:sz w:val="18"/>
                <w:szCs w:val="18"/>
              </w:rPr>
              <w:t>15. Ангарский производственный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03.15-Подт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диспетчер по флоту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04.15-Подт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 по флоту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05.15-Подт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08.15-Подт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Таксировщик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5D06" w:rsidRPr="00F06873" w:rsidTr="004654AF">
        <w:tc>
          <w:tcPr>
            <w:tcW w:w="959" w:type="dxa"/>
            <w:shd w:val="clear" w:color="auto" w:fill="auto"/>
            <w:vAlign w:val="center"/>
          </w:tcPr>
          <w:p w:rsidR="004A5D06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09.15-Подт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A5D06" w:rsidRPr="002F3675" w:rsidRDefault="004A5D06" w:rsidP="004A5D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(легкового, объём двигателя свыше 1,8л до 3,5л) ГАЗ 31105  С 650 ТА 24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A5D06" w:rsidRDefault="004A5D06" w:rsidP="004A5D0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r w:rsidR="00715FD3">
        <w:rPr>
          <w:rStyle w:val="a9"/>
        </w:rPr>
        <w:fldChar w:fldCharType="begin"/>
      </w:r>
      <w:r w:rsidR="00715FD3">
        <w:rPr>
          <w:rStyle w:val="a9"/>
        </w:rPr>
        <w:instrText xml:space="preserve"> DOCVARIABLE fill_date \* MERGEFORMAT </w:instrText>
      </w:r>
      <w:r w:rsidR="00715FD3">
        <w:rPr>
          <w:rStyle w:val="a9"/>
        </w:rPr>
        <w:fldChar w:fldCharType="separate"/>
      </w:r>
      <w:r w:rsidR="002F3675">
        <w:rPr>
          <w:rStyle w:val="a9"/>
        </w:rPr>
        <w:t xml:space="preserve">       </w:t>
      </w:r>
      <w:r w:rsidR="00715FD3">
        <w:rPr>
          <w:rStyle w:val="a9"/>
        </w:rPr>
        <w:fldChar w:fldCharType="end"/>
      </w:r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F3675" w:rsidP="009D6532">
            <w:pPr>
              <w:pStyle w:val="aa"/>
            </w:pPr>
            <w:r>
              <w:t xml:space="preserve">Заместитель генерального директора по </w:t>
            </w:r>
            <w:r>
              <w:lastRenderedPageBreak/>
              <w:t>производству - Исполнительный директор АО "ЕРП" ООО "Норникель - ЕРП", управляющей организации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8" w:name="com_pred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F3675" w:rsidP="009D6532">
            <w:pPr>
              <w:pStyle w:val="aa"/>
            </w:pPr>
            <w:r>
              <w:t>Грудинов Е.Е.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9" w:name="s070_1"/>
            <w:bookmarkEnd w:id="9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2F3675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2F3675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2F367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F3675" w:rsidP="009D6532">
            <w:pPr>
              <w:pStyle w:val="aa"/>
            </w:pPr>
            <w:r>
              <w:t>Начальник Производственно-технического управления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0" w:name="com_chlens"/>
            <w:bookmarkEnd w:id="1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F3675" w:rsidP="009D6532">
            <w:pPr>
              <w:pStyle w:val="aa"/>
            </w:pPr>
            <w:r>
              <w:t>Мельников А.В.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2F367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1" w:name="s070_2"/>
            <w:bookmarkEnd w:id="1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2F3675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2F3675" w:rsidRPr="002F3675" w:rsidTr="002F367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  <w:r>
              <w:t>Заместитель генерального директора по персоналу и социальной политике – Начальник управления ООО «Норникель – 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  <w:r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</w:tr>
      <w:tr w:rsidR="002F3675" w:rsidRPr="002F3675" w:rsidTr="002F367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  <w:r w:rsidRPr="002F367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  <w:r w:rsidRPr="002F367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  <w:r w:rsidRPr="002F367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  <w:r w:rsidRPr="002F3675">
              <w:rPr>
                <w:vertAlign w:val="superscript"/>
              </w:rPr>
              <w:t>(дата)</w:t>
            </w:r>
          </w:p>
        </w:tc>
      </w:tr>
      <w:tr w:rsidR="002F3675" w:rsidRPr="002F3675" w:rsidTr="002F367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  <w:r>
              <w:t>Главный юрисконсульт группы общих правовых вопросов ООО "Норникель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  <w:r>
              <w:t>Балдицына Ю.В.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</w:tr>
      <w:tr w:rsidR="002F3675" w:rsidRPr="002F3675" w:rsidTr="002F367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  <w:r w:rsidRPr="002F367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  <w:r w:rsidRPr="002F367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  <w:r w:rsidRPr="002F367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  <w:r w:rsidRPr="002F3675">
              <w:rPr>
                <w:vertAlign w:val="superscript"/>
              </w:rPr>
              <w:t>(дата)</w:t>
            </w:r>
          </w:p>
        </w:tc>
      </w:tr>
      <w:tr w:rsidR="002F3675" w:rsidRPr="002F3675" w:rsidTr="002F367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  <w:r>
              <w:t>Начальник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  <w:r>
              <w:t>Леонов Ю.Н.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</w:tr>
      <w:tr w:rsidR="002F3675" w:rsidRPr="002F3675" w:rsidTr="002F367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  <w:r w:rsidRPr="002F367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  <w:r w:rsidRPr="002F367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  <w:r w:rsidRPr="002F367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  <w:r w:rsidRPr="002F3675">
              <w:rPr>
                <w:vertAlign w:val="superscript"/>
              </w:rPr>
              <w:t>(дата)</w:t>
            </w:r>
          </w:p>
        </w:tc>
      </w:tr>
      <w:tr w:rsidR="002F3675" w:rsidRPr="002F3675" w:rsidTr="002F367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  <w:r>
              <w:t>Главный специалист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  <w:r>
              <w:t>Карзевич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</w:tr>
      <w:tr w:rsidR="002F3675" w:rsidRPr="002F3675" w:rsidTr="002F367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  <w:r w:rsidRPr="002F367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  <w:r w:rsidRPr="002F367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  <w:r w:rsidRPr="002F367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  <w:r w:rsidRPr="002F3675">
              <w:rPr>
                <w:vertAlign w:val="superscript"/>
              </w:rPr>
              <w:t>(дата)</w:t>
            </w:r>
          </w:p>
        </w:tc>
      </w:tr>
      <w:tr w:rsidR="002F3675" w:rsidRPr="002F3675" w:rsidTr="002F367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  <w:r>
              <w:t>Председатель Енисейской территориальной организации Общественной 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  <w:r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675" w:rsidRPr="002F3675" w:rsidRDefault="002F3675" w:rsidP="009D6532">
            <w:pPr>
              <w:pStyle w:val="aa"/>
            </w:pPr>
          </w:p>
        </w:tc>
      </w:tr>
      <w:tr w:rsidR="002F3675" w:rsidRPr="002F3675" w:rsidTr="002F367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  <w:r w:rsidRPr="002F367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  <w:r w:rsidRPr="002F367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  <w:r w:rsidRPr="002F367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F3675" w:rsidRPr="002F3675" w:rsidRDefault="002F3675" w:rsidP="009D6532">
            <w:pPr>
              <w:pStyle w:val="aa"/>
              <w:rPr>
                <w:vertAlign w:val="superscript"/>
              </w:rPr>
            </w:pPr>
            <w:r w:rsidRPr="002F3675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4654AF" w:rsidP="002743B5">
      <w:r w:rsidRPr="004654AF">
        <w:t>Эксперт(-ы)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2F3675" w:rsidTr="002F3675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2F3675" w:rsidRDefault="002F3675" w:rsidP="002743B5">
            <w:pPr>
              <w:pStyle w:val="aa"/>
            </w:pPr>
            <w:r w:rsidRPr="002F3675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2F3675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2F3675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2F3675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2F3675" w:rsidRDefault="002F3675" w:rsidP="002743B5">
            <w:pPr>
              <w:pStyle w:val="aa"/>
            </w:pPr>
            <w:r w:rsidRPr="002F3675">
              <w:t>Митяева Ольга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2F3675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2F3675" w:rsidRDefault="002743B5" w:rsidP="002743B5">
            <w:pPr>
              <w:pStyle w:val="aa"/>
            </w:pPr>
          </w:p>
        </w:tc>
      </w:tr>
      <w:tr w:rsidR="002743B5" w:rsidRPr="002F3675" w:rsidTr="002F367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2F3675" w:rsidRDefault="002F3675" w:rsidP="002743B5">
            <w:pPr>
              <w:pStyle w:val="aa"/>
              <w:rPr>
                <w:b/>
                <w:vertAlign w:val="superscript"/>
              </w:rPr>
            </w:pPr>
            <w:r w:rsidRPr="002F36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2F3675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2F3675" w:rsidRDefault="002F3675" w:rsidP="002743B5">
            <w:pPr>
              <w:pStyle w:val="aa"/>
              <w:rPr>
                <w:b/>
                <w:vertAlign w:val="superscript"/>
              </w:rPr>
            </w:pPr>
            <w:r w:rsidRPr="002F367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2F3675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2F3675" w:rsidRDefault="002F3675" w:rsidP="002743B5">
            <w:pPr>
              <w:pStyle w:val="aa"/>
              <w:rPr>
                <w:b/>
                <w:vertAlign w:val="superscript"/>
              </w:rPr>
            </w:pPr>
            <w:r w:rsidRPr="002F367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2F3675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2F3675" w:rsidRDefault="002F3675" w:rsidP="002743B5">
            <w:pPr>
              <w:pStyle w:val="aa"/>
              <w:rPr>
                <w:vertAlign w:val="superscript"/>
              </w:rPr>
            </w:pPr>
            <w:r w:rsidRPr="002F3675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footerReference w:type="default" r:id="rId6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FEE" w:rsidRPr="004F6C39" w:rsidRDefault="00B55FEE" w:rsidP="002F3675">
      <w:r>
        <w:separator/>
      </w:r>
    </w:p>
  </w:endnote>
  <w:endnote w:type="continuationSeparator" w:id="0">
    <w:p w:rsidR="00B55FEE" w:rsidRPr="004F6C39" w:rsidRDefault="00B55FEE" w:rsidP="002F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FD3" w:rsidRDefault="00715FD3">
    <w:pPr>
      <w:pStyle w:val="ad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3E3739">
      <w:rPr>
        <w:noProof/>
      </w:rPr>
      <w:t>1</w:t>
    </w:r>
    <w:r>
      <w:rPr>
        <w:noProof/>
      </w:rPr>
      <w:fldChar w:fldCharType="end"/>
    </w:r>
  </w:p>
  <w:p w:rsidR="00715FD3" w:rsidRDefault="00715FD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FEE" w:rsidRPr="004F6C39" w:rsidRDefault="00B55FEE" w:rsidP="002F3675">
      <w:r>
        <w:separator/>
      </w:r>
    </w:p>
  </w:footnote>
  <w:footnote w:type="continuationSeparator" w:id="0">
    <w:p w:rsidR="00B55FEE" w:rsidRPr="004F6C39" w:rsidRDefault="00B55FEE" w:rsidP="002F36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vedoc_name" w:val="Документ3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Середа Эльгиза Хамидовна"/>
    <w:docVar w:name="ceh_info" w:val="Акционерное общество &quot;Енисейское речное пароходство&quot; (филиал АО «ЕРП» Подтесовская ремонтно-эксплуатационная база флота)"/>
    <w:docVar w:name="doc_name" w:val="Документ3"/>
    <w:docVar w:name="doc_type" w:val="5"/>
    <w:docVar w:name="fill_date" w:val="       "/>
    <w:docVar w:name="org_guid" w:val="8E3FFA1C846F42C0942956CF49984ACE"/>
    <w:docVar w:name="org_id" w:val="73"/>
    <w:docVar w:name="org_name" w:val="     "/>
    <w:docVar w:name="pers_guids" w:val="F252B8BA0A6747539387BB229E94A276@"/>
    <w:docVar w:name="pers_snils" w:val="F252B8BA0A6747539387BB229E94A276@"/>
    <w:docVar w:name="podr_id" w:val="ceh_358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Грудинов Е.Е."/>
    <w:docVar w:name="rbtd_name" w:val="Акционерное общество &quot;Енисейское речное пароходство&quot;"/>
    <w:docVar w:name="step_test" w:val="6"/>
    <w:docVar w:name="sv_docs" w:val="1"/>
  </w:docVars>
  <w:rsids>
    <w:rsidRoot w:val="002F3675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2F3675"/>
    <w:rsid w:val="003A1C01"/>
    <w:rsid w:val="003A2259"/>
    <w:rsid w:val="003C3080"/>
    <w:rsid w:val="003C79E5"/>
    <w:rsid w:val="003E3739"/>
    <w:rsid w:val="003F4B55"/>
    <w:rsid w:val="00450E3E"/>
    <w:rsid w:val="004654AF"/>
    <w:rsid w:val="00495D50"/>
    <w:rsid w:val="004A5D06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4DFC"/>
    <w:rsid w:val="00715FD3"/>
    <w:rsid w:val="00725C51"/>
    <w:rsid w:val="007C493A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55FEE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336F54C-68FF-4B7F-B9E2-F57BD657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2F36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F3675"/>
    <w:rPr>
      <w:sz w:val="24"/>
    </w:rPr>
  </w:style>
  <w:style w:type="paragraph" w:styleId="ad">
    <w:name w:val="footer"/>
    <w:basedOn w:val="a"/>
    <w:link w:val="ae"/>
    <w:uiPriority w:val="99"/>
    <w:rsid w:val="002F36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3675"/>
    <w:rPr>
      <w:sz w:val="24"/>
    </w:rPr>
  </w:style>
  <w:style w:type="paragraph" w:styleId="af">
    <w:name w:val="Balloon Text"/>
    <w:basedOn w:val="a"/>
    <w:link w:val="af0"/>
    <w:semiHidden/>
    <w:unhideWhenUsed/>
    <w:rsid w:val="007C493A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semiHidden/>
    <w:rsid w:val="007C49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Mityaeva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8</Pages>
  <Words>2188</Words>
  <Characters>12474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RePack by SPecialiST</Company>
  <LinksUpToDate>false</LinksUpToDate>
  <CharactersWithSpaces>14633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o.mityaeva</dc:creator>
  <cp:lastModifiedBy>Карзевич Наталья Всеволодовна</cp:lastModifiedBy>
  <cp:revision>2</cp:revision>
  <cp:lastPrinted>2022-04-12T10:04:00Z</cp:lastPrinted>
  <dcterms:created xsi:type="dcterms:W3CDTF">2022-04-12T10:06:00Z</dcterms:created>
  <dcterms:modified xsi:type="dcterms:W3CDTF">2022-04-12T10:06:00Z</dcterms:modified>
</cp:coreProperties>
</file>